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отчуждения исключительного права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«Правообладатель»,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«Приобретатель», заключили настоящий договор о нижеследующем.</w:t>
      </w:r>
    </w:p>
    <w:p>
      <w:pPr>
        <w:pStyle w:val="Heading1"/>
      </w:pPr>
      <w:r>
        <w:t>2. Объект и объём</w:t>
      </w:r>
    </w:p>
    <w:p>
      <w:r>
        <w:t xml:space="preserve">Правообладатель передаёт Приобретателю исключительное право в полном объёме на произведение: </w:t>
      </w:r>
      <w:r>
        <w:rPr>
          <w:color w:val="245878"/>
        </w:rPr>
        <w:t>[название, вид, автор, дата, идентификатор файла/экземпляра, описание]</w:t>
      </w:r>
      <w:r>
        <w:t>. Объект передаётся по акту и приложению с идентификацией.</w:t>
      </w:r>
    </w:p>
    <w:p>
      <w:r>
        <w:t xml:space="preserve">Основание возникновения права у Правообладателя: </w:t>
      </w:r>
      <w:r>
        <w:rPr>
          <w:color w:val="245878"/>
        </w:rPr>
        <w:t>[авторство/договоры с авторами и иные документы]</w:t>
      </w:r>
      <w:r>
        <w:t xml:space="preserve">. Ранее заключённые лицензии, залог и ограничения: </w:t>
      </w:r>
      <w:r>
        <w:rPr>
          <w:color w:val="245878"/>
        </w:rPr>
        <w:t>[перечень / подтверждённое отсутствие]</w:t>
      </w:r>
      <w:r>
        <w:t>.</w:t>
      </w:r>
    </w:p>
    <w:p>
      <w:pPr>
        <w:pStyle w:val="Heading1"/>
      </w:pPr>
      <w:r>
        <w:t>3. Вознаграждение</w:t>
      </w:r>
    </w:p>
    <w:p>
      <w:r>
        <w:t xml:space="preserve">Вознаграждение составляет </w:t>
      </w:r>
      <w:r>
        <w:rPr>
          <w:color w:val="245878"/>
        </w:rPr>
        <w:t>[сумма или однозначный порядок определения]</w:t>
      </w:r>
      <w:r>
        <w:t xml:space="preserve"> рублей. НДС: </w:t>
      </w:r>
      <w:r>
        <w:rPr>
          <w:color w:val="245878"/>
        </w:rPr>
        <w:t>[условие]</w:t>
      </w:r>
      <w:r>
        <w:t xml:space="preserve">. Срок, способ и реквизиты оплаты: </w:t>
      </w:r>
      <w:r>
        <w:rPr>
          <w:color w:val="245878"/>
        </w:rPr>
        <w:t>[условия]</w:t>
      </w:r>
      <w:r>
        <w:t>.</w:t>
      </w:r>
    </w:p>
    <w:p>
      <w:r>
        <w:t xml:space="preserve">Момент перехода исключительного права: </w:t>
      </w:r>
      <w:r>
        <w:rPr>
          <w:color w:val="245878"/>
        </w:rPr>
        <w:t>[дата/событие с учётом закона]</w:t>
      </w:r>
      <w:r>
        <w:t xml:space="preserve">. Если требуется государственная регистрация распоряжения, стороны совершают её в предусмотренном порядке; расходы </w:t>
      </w:r>
      <w:r>
        <w:rPr>
          <w:color w:val="245878"/>
        </w:rPr>
        <w:t>[распределение]</w:t>
      </w:r>
      <w:r>
        <w:t>.</w:t>
      </w:r>
    </w:p>
    <w:p>
      <w:pPr>
        <w:pStyle w:val="Heading1"/>
      </w:pPr>
      <w:r>
        <w:t>4. Личные права и материалы</w:t>
      </w:r>
    </w:p>
    <w:p>
      <w:r>
        <w:t xml:space="preserve">Авторство, право на имя и иные неотчуждаемые личные права не передаются. Указание имени автора и допустимые изменения произведения согласуются отдельно с надлежащим лицом: </w:t>
      </w:r>
      <w:r>
        <w:rPr>
          <w:color w:val="245878"/>
        </w:rPr>
        <w:t>[условия]</w:t>
      </w:r>
      <w:r>
        <w:t>.</w:t>
      </w:r>
    </w:p>
    <w:p>
      <w:r>
        <w:t xml:space="preserve">Исходные файлы и носители: </w:t>
      </w:r>
      <w:r>
        <w:rPr>
          <w:color w:val="245878"/>
        </w:rPr>
        <w:t>[перечень]</w:t>
      </w:r>
      <w:r>
        <w:t>. Передача экземпляров не подменяет передачу исключительного права. Ответственность за нарушение заверений и обязательств определяется законом.</w:t>
      </w:r>
    </w:p>
    <w:p>
      <w:pPr>
        <w:pStyle w:val="Heading1"/>
      </w:pPr>
      <w:r>
        <w:t>5.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6. Реквизиты и подписи</w:t>
      </w:r>
    </w:p>
    <w:p>
      <w:r>
        <w:t xml:space="preserve">Правообладатель: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Приобретатель: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Возмездное отчуждение исключительного права на определённое произведение; не товарный знак, патент или лицензия.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Для товарного знака, патента, зарегистрированной программы и безвозмездного отчуждения подготовьте отдельную редакцию. Ограничение использования территорией/способом обычно относится к лицензии, а не отчуждению.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https://sofur.ru/document-exclusive-right-assignment.html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отчуждения исключительного права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