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оказания услуг с самозанятым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«Исполнитель»,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Задание, самостоятельный результат и срок: </w:t>
      </w:r>
      <w:r>
        <w:rPr>
          <w:color w:val="245878"/>
        </w:rPr>
        <w:t>[описание]</w:t>
      </w:r>
      <w:r>
        <w:t>. Исполнитель самостоятельно определяет способы оказания услуг, не занимает должность у Заказчика и не подчиняется его трудовому распорядку.</w:t>
      </w:r>
    </w:p>
    <w:p>
      <w:r>
        <w:t xml:space="preserve">На дату договора статус плательщика НПД подтверждён </w:t>
      </w:r>
      <w:r>
        <w:rPr>
          <w:color w:val="245878"/>
        </w:rPr>
        <w:t>[дата проверки, ИНН]</w:t>
      </w:r>
      <w:r>
        <w:t>. Исполнитель уведомляет об утрате статуса без промедления и передаёт чек с надлежащими реквизитами в установленный законом срок. Налоговые обязанности сторон определяются реальными обстоятельствами, а не названием договора.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Исполнитель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Периодичность отчётности и актов: </w:t>
      </w:r>
      <w:r>
        <w:rPr>
          <w:color w:val="245878"/>
        </w:rPr>
        <w:t>[по этапам/ежемесячно/после завершения]</w:t>
      </w:r>
      <w:r>
        <w:t>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Исполнитель: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Услуги исполнителя, применяющего нпд.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Проверьте статус НПД и отсутствие трудовых отношений. Выплаты от текущего или бывшего менее двух лет назад работодателя не относятся к доходам НПД. Чек не заменяет договор и приёмку.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https://sofur.ru/document-self-employed-services.html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ФНС России: налог на профессиональный доход</w:t>
        <w:br/>
        <w:t>https://npd.nalog.ru/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с самозанятым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