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ШАБЛОН ДЛЯ ЗАПОЛНЕНИЯ</w:t>
      </w:r>
    </w:p>
    <w:p>
      <w:pPr>
        <w:pStyle w:val="Title"/>
      </w:pPr>
      <w:r>
        <w:t>Акт передачи помещения в аренду или найм</w:t>
      </w:r>
    </w:p>
    <w:p>
      <w:r>
        <w:rPr>
          <w:sz w:val="18"/>
        </w:rPr>
        <w:t>Редакционный шаблон для заполнения, не индивидуальное юридическое заключение. До подписания или подачи проверьте применимость, действующие требования и все условия со специалистом.</w:t>
      </w:r>
    </w:p>
    <w:p>
      <w:r>
        <w:t xml:space="preserve">Место составления: </w:t>
      </w:r>
      <w:r>
        <w:rPr>
          <w:color w:val="245878"/>
        </w:rPr>
        <w:t>[населённый пункт]</w:t>
      </w:r>
      <w:r>
        <w:t xml:space="preserve">. Дата: </w:t>
      </w:r>
      <w:r>
        <w:rPr>
          <w:color w:val="245878"/>
        </w:rPr>
        <w:t>[дд.мм.гггг]</w:t>
      </w:r>
      <w:r>
        <w:t xml:space="preserve">. Номер при наличии: </w:t>
      </w:r>
      <w:r>
        <w:rPr>
          <w:color w:val="245878"/>
        </w:rPr>
        <w:t>[номер]</w:t>
      </w:r>
      <w:r>
        <w:t>.</w:t>
      </w:r>
    </w:p>
    <w:p>
      <w:pPr>
        <w:pStyle w:val="Heading1"/>
      </w:pPr>
      <w:r>
        <w:t>1. Основание и участники</w:t>
      </w:r>
    </w:p>
    <w:p>
      <w:r>
        <w:t xml:space="preserve">Передающая сторона: </w:t>
      </w:r>
      <w:r>
        <w:rPr>
          <w:color w:val="245878"/>
        </w:rPr>
        <w:t>[Ф.И.О./наименование, полномочия]</w:t>
      </w:r>
      <w:r>
        <w:t xml:space="preserve">. Принимающая сторона: </w:t>
      </w:r>
      <w:r>
        <w:rPr>
          <w:color w:val="245878"/>
        </w:rPr>
        <w:t>[Ф.И.О./наименование, полномочия]</w:t>
      </w:r>
      <w:r>
        <w:t xml:space="preserve">. Акт составлен к договору </w:t>
      </w:r>
      <w:r>
        <w:rPr>
          <w:color w:val="245878"/>
        </w:rPr>
        <w:t>[номер, дата]</w:t>
      </w:r>
      <w:r>
        <w:t xml:space="preserve">. Передача состоялась </w:t>
      </w:r>
      <w:r>
        <w:rPr>
          <w:color w:val="245878"/>
        </w:rPr>
        <w:t>[дата, время, место]</w:t>
      </w:r>
      <w:r>
        <w:t>.</w:t>
      </w:r>
    </w:p>
    <w:p>
      <w:r>
        <w:t xml:space="preserve">Адрес, кадастровый номер, площадь и передаваемая часть: </w:t>
      </w:r>
      <w:r>
        <w:rPr>
          <w:color w:val="245878"/>
        </w:rPr>
        <w:t>[сведения]</w:t>
      </w:r>
      <w:r>
        <w:t xml:space="preserve">. План прилагается </w:t>
      </w:r>
      <w:r>
        <w:rPr>
          <w:color w:val="245878"/>
        </w:rPr>
        <w:t>[номер]</w:t>
      </w:r>
      <w:r>
        <w:t>.</w:t>
      </w:r>
    </w:p>
    <w:p>
      <w:pPr>
        <w:pStyle w:val="Heading1"/>
      </w:pPr>
      <w:r>
        <w:t>2. Состояние и комплектность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/>
          <w:cantSplit/>
        </w:trPr>
        <w:tc>
          <w:tcPr>
            <w:tcW w:type="dxa" w:w="3213"/>
            <w:shd w:fill="EAE2CF"/>
          </w:tcPr>
          <w:p>
            <w:pPr>
              <w:spacing w:after="100" w:before="100"/>
            </w:pPr>
            <w:r>
              <w:rPr>
                <w:sz w:val="20"/>
              </w:rPr>
              <w:t>Помещение / оборудование</w:t>
            </w:r>
          </w:p>
        </w:tc>
        <w:tc>
          <w:tcPr>
            <w:tcW w:type="dxa" w:w="3213"/>
            <w:shd w:fill="EAE2CF"/>
          </w:tcPr>
          <w:p>
            <w:pPr>
              <w:spacing w:after="100" w:before="100"/>
            </w:pPr>
            <w:r>
              <w:rPr>
                <w:sz w:val="20"/>
              </w:rPr>
              <w:t>Состояние</w:t>
            </w:r>
          </w:p>
        </w:tc>
        <w:tc>
          <w:tcPr>
            <w:tcW w:type="dxa" w:w="3213"/>
            <w:shd w:fill="EAE2CF"/>
          </w:tcPr>
          <w:p>
            <w:pPr>
              <w:spacing w:after="100" w:before="100"/>
            </w:pPr>
            <w:r>
              <w:rPr>
                <w:sz w:val="20"/>
              </w:rPr>
              <w:t>Комплектность</w:t>
            </w:r>
          </w:p>
        </w:tc>
      </w:tr>
      <w:tr>
        <w:trPr>
          <w:cantSplit/>
        </w:trPr>
        <w:tc>
          <w:tcPr>
            <w:tcW w:type="dxa" w:w="3213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3213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3213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</w:tr>
      <w:tr>
        <w:trPr>
          <w:cantSplit/>
        </w:trPr>
        <w:tc>
          <w:tcPr>
            <w:tcW w:type="dxa" w:w="3213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3213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3213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</w:tr>
      <w:tr>
        <w:trPr>
          <w:cantSplit/>
        </w:trPr>
        <w:tc>
          <w:tcPr>
            <w:tcW w:type="dxa" w:w="3213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3213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3213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</w:tr>
      <w:tr>
        <w:trPr>
          <w:cantSplit/>
        </w:trPr>
        <w:tc>
          <w:tcPr>
            <w:tcW w:type="dxa" w:w="3213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3213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3213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</w:tr>
    </w:tbl>
    <w:p>
      <w:pPr>
        <w:pStyle w:val="Heading1"/>
      </w:pPr>
      <w:r>
        <w:t>3. Документы и доступ</w:t>
      </w:r>
    </w:p>
    <w:p>
      <w:r>
        <w:t xml:space="preserve">Ключи, пульты, пропуска и документы: </w:t>
      </w:r>
      <w:r>
        <w:rPr>
          <w:color w:val="245878"/>
        </w:rPr>
        <w:t>[перечень и количество]</w:t>
      </w:r>
      <w:r>
        <w:t xml:space="preserve">. Показания приборов учёта при наличии: </w:t>
      </w:r>
      <w:r>
        <w:rPr>
          <w:color w:val="245878"/>
        </w:rPr>
        <w:t>[тип, номер, показание]</w:t>
      </w:r>
      <w:r>
        <w:t xml:space="preserve">. Фотофиксация: </w:t>
      </w:r>
      <w:r>
        <w:rPr>
          <w:color w:val="245878"/>
        </w:rPr>
        <w:t>[ссылки/перечень приложений]</w:t>
      </w:r>
      <w:r>
        <w:t>.</w:t>
      </w:r>
    </w:p>
    <w:p>
      <w:pPr>
        <w:pStyle w:val="Heading1"/>
      </w:pPr>
      <w:r>
        <w:t>4. Замечания и расчёты</w:t>
      </w:r>
    </w:p>
    <w:p>
      <w:r>
        <w:t xml:space="preserve">Выявленные недостатки, сроки их устранения и ответственная сторона: </w:t>
      </w:r>
      <w:r>
        <w:rPr>
          <w:color w:val="245878"/>
        </w:rPr>
        <w:t>[конкретные условия / замечаний по результатам осмотра нет]</w:t>
      </w:r>
      <w:r>
        <w:t>. Скрытые недостатки и законные права сторон не исключаются.</w:t>
      </w:r>
    </w:p>
    <w:p>
      <w:r>
        <w:t xml:space="preserve">Состояние взаиморасчётов: </w:t>
      </w:r>
      <w:r>
        <w:rPr>
          <w:color w:val="245878"/>
        </w:rPr>
        <w:t>[оплачено, остаток, возврат обеспечения и срок]</w:t>
      </w:r>
      <w:r>
        <w:t>. Акт не заменяет подтверждение получения денег, если оно отдельно не оформлено.</w:t>
      </w:r>
    </w:p>
    <w:p>
      <w:pPr>
        <w:pStyle w:val="Heading1"/>
      </w:pPr>
      <w:r>
        <w:t>5. Реквизиты и подписи</w:t>
      </w:r>
    </w:p>
    <w:p>
      <w:r>
        <w:t xml:space="preserve">Передающая сторона: </w:t>
      </w:r>
      <w:r>
        <w:rPr>
          <w:color w:val="245878"/>
        </w:rPr>
        <w:t>[полное имя/наименование; адрес; паспорт или ИНН/ОГРН; представитель и полномочия; банковские реквизиты при расчётах; контакт]</w:t>
      </w:r>
      <w:r>
        <w:t>. Подпись: ______________ /</w:t>
      </w:r>
      <w:r>
        <w:rPr>
          <w:color w:val="245878"/>
        </w:rPr>
        <w:t>[Ф.И.О.]</w:t>
      </w:r>
      <w:r>
        <w:t>/</w:t>
      </w:r>
    </w:p>
    <w:p>
      <w:r>
        <w:t xml:space="preserve">Принимающая сторона: </w:t>
      </w:r>
      <w:r>
        <w:rPr>
          <w:color w:val="245878"/>
        </w:rPr>
        <w:t>[полное имя/наименование; адрес; паспорт или ИНН/ОГРН; представитель и полномочия; банковские реквизиты при расчётах; контакт]</w:t>
      </w:r>
      <w:r>
        <w:t>. Подпись: ______________ /</w:t>
      </w:r>
      <w:r>
        <w:rPr>
          <w:color w:val="245878"/>
        </w:rPr>
        <w:t>[Ф.И.О.]</w:t>
      </w:r>
      <w:r>
        <w:t>/</w:t>
      </w:r>
    </w:p>
    <w:p>
      <w:r>
        <w:br w:type="page"/>
      </w:r>
    </w:p>
    <w:p>
      <w:pPr>
        <w:pStyle w:val="Title"/>
      </w:pPr>
      <w:r>
        <w:t>Памятка к шаблону</w:t>
      </w:r>
    </w:p>
    <w:p>
      <w:r>
        <w:t>Служебная часть. Не входит в подписываемый документ.</w:t>
      </w:r>
    </w:p>
    <w:p>
      <w:pPr>
        <w:pStyle w:val="Heading1"/>
      </w:pPr>
      <w:r>
        <w:t>Для какой ситуации</w:t>
      </w:r>
    </w:p>
    <w:p>
      <w:r>
        <w:t>Двусторонний акт, подтверждающий фактическую передачу: помещение в аренду/найм.</w:t>
      </w:r>
    </w:p>
    <w:p>
      <w:pPr>
        <w:pStyle w:val="Heading1"/>
      </w:pPr>
      <w:r>
        <w:t>Перед заполнением</w:t>
      </w:r>
    </w:p>
    <w:p>
      <w:pPr>
        <w:pStyle w:val="ListBullet"/>
      </w:pPr>
      <w:r>
        <w:t>Заполните все поля в квадратных скобках. Даты, суммы и реквизиты в образце намеренно не подставлены.</w:t>
      </w:r>
    </w:p>
    <w:p>
      <w:pPr>
        <w:pStyle w:val="ListBullet"/>
      </w:pPr>
      <w:r>
        <w:t>Выберите подходящие варианты условий, удалите неприменимые варианты и служебные подсказки. Не оставляйте пустые существенные условия.</w:t>
      </w:r>
    </w:p>
    <w:p>
      <w:pPr>
        <w:pStyle w:val="ListBullet"/>
      </w:pPr>
      <w:r>
        <w:t>Сверьте документы сторон, полномочия подписантов, сведения об объекте и приложения. Не подписывайте неподтверждённые заверения.</w:t>
      </w:r>
    </w:p>
    <w:p>
      <w:pPr>
        <w:pStyle w:val="ListBullet"/>
      </w:pPr>
      <w:r>
        <w:t>Это исходная заготовка, а не проверка вашей сделки. Перед использованием обсудите заполнение с юристом или бухгалтером.</w:t>
      </w:r>
    </w:p>
    <w:p>
      <w:pPr>
        <w:pStyle w:val="ListBullet"/>
      </w:pPr>
      <w:r>
        <w:t>Составляйте акт при реальной передаче. Не подписывайте «претензий нет», если имеются замечания. Приложите фото и опись.</w:t>
      </w:r>
    </w:p>
    <w:p>
      <w:pPr>
        <w:pStyle w:val="ListBullet"/>
      </w:pPr>
      <w:r>
        <w:t>Сверьте реквизиты с основным договором; акт сам по себе не регистрирует переход права собственности.</w:t>
      </w:r>
    </w:p>
    <w:p>
      <w:pPr>
        <w:pStyle w:val="Heading1"/>
      </w:pPr>
      <w:r>
        <w:t>Помощь с документом</w:t>
      </w:r>
    </w:p>
    <w:p>
      <w:r>
        <w:t>Можно использовать заготовку самостоятельно. Если условия вызывают вопросы, обратитесь в СОФЮР ГРУПП: специалист поможет проверить применимость и заполнение. Объём и стоимость помощи согласуются отдельно.</w:t>
      </w:r>
    </w:p>
    <w:p>
      <w:r>
        <w:t>Страница материала: https://sofur.ru/document-rental-premises-transfer.html</w:t>
      </w:r>
    </w:p>
    <w:p>
      <w:pPr>
        <w:pStyle w:val="Heading1"/>
      </w:pPr>
      <w:r>
        <w:t>Источники для проверки</w:t>
      </w:r>
    </w:p>
    <w:p>
      <w:r>
        <w:t>Гражданский кодекс РФ, части первая и вторая</w:t>
        <w:br/>
        <w:t>https://pravo.gov.ru/</w:t>
      </w:r>
    </w:p>
    <w:p>
      <w:r>
        <w:t>Редакция заготовки: 2026-10-17. Наличие источников не является отметкой о персональной юридической проверке. Требования и применимость проверяются на дату использования.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Редакционный шаблон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СОФЮР ГРУПП  |  БИБЛИОТЕКА ДОКУМЕНТОВ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63D3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63D39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263D39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ep:Properties xmlns:ep="http://schemas.openxmlformats.org/officeDocument/2006/extended-properties" xmlns:vt="http://schemas.openxmlformats.org/officeDocument/2006/docPropsVTypes">
  <ep:DocSecurity>0</ep:DocSecurity>
  <ep:ScaleCrop>false</ep:ScaleCrop>
  <ep:HeadingPairs>
    <vt:vector size="2" baseType="variant">
      <vt:variant>
        <vt:lpstr>Title</vt:lpstr>
      </vt:variant>
      <vt:variant>
        <vt:i4>1</vt:i4>
      </vt:variant>
    </vt:vector>
  </ep:HeadingPairs>
  <ep:TitlesOfParts>
    <vt:vector size="1" baseType="lpstr">
      <vt:lpstr/>
    </vt:vector>
  </ep:TitlesOfParts>
  <ep:Manager/>
  <ep:Company>СОФЮР ГРУПП</ep:Company>
  <ep:LinksUpToDate>false</ep:LinksUpToDate>
  <ep:SharedDoc>false</ep:SharedDoc>
  <ep:HyperlinkBase/>
  <ep:HyperlinksChanged>false</ep:HyperlinksChanged>
</e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Акт передачи помещения в аренду или найм</dc:title>
  <dc:subject>Редактируемый шаблон; не индивидуальное юридическое заключение</dc:subject>
  <dc:creator>Редакция СОФЮР ГРУПП</dc:creator>
  <cp:keywords/>
  <dc:description>Редакционный шаблон для заполнения. Библиотека документов СОФЮР ГРУПП.</dc:description>
  <cp:lastModifiedBy>Редакция СОФЮР ГРУПП</cp:lastModifiedBy>
  <cp:revision>1</cp:revision>
  <dcterms:created xsi:type="dcterms:W3CDTF">2026-10-17T00:00:00Z</dcterms:created>
  <dcterms:modified xsi:type="dcterms:W3CDTF">2026-10-17T00:00:00Z</dcterms:modified>
  <cp:category/>
</cp:coreProperties>
</file>