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Заявление о выдаче судебного приказа о взыскании алиментов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pPr>
        <w:ind w:left="2835"/>
      </w:pPr>
      <w:r>
        <w:t xml:space="preserve">В </w:t>
      </w:r>
      <w:r>
        <w:rPr>
          <w:color w:val="245878"/>
        </w:rPr>
        <w:t>[наименование суда / судебный участок, адрес]</w:t>
      </w:r>
      <w:r/>
    </w:p>
    <w:p>
      <w:pPr>
        <w:ind w:left="2835"/>
      </w:pPr>
      <w:r>
        <w:t xml:space="preserve">Взыскатель: </w:t>
      </w:r>
      <w:r>
        <w:rPr>
          <w:color w:val="245878"/>
        </w:rPr>
        <w:t>[Ф.И.О., дата и место рождения, место жительства/пребывания, один идентификатор: СНИЛС/ИНН/паспорт; для организации — наименование, адрес, ИНН]</w:t>
      </w:r>
      <w:r/>
    </w:p>
    <w:p>
      <w:pPr>
        <w:ind w:left="2835"/>
      </w:pPr>
      <w:r>
        <w:t xml:space="preserve">Контакты для связи: </w:t>
      </w:r>
      <w:r>
        <w:rPr>
          <w:color w:val="245878"/>
        </w:rPr>
        <w:t>[телефон, электронная почта при наличии]</w:t>
      </w:r>
      <w:r/>
    </w:p>
    <w:p>
      <w:pPr>
        <w:ind w:left="2835"/>
      </w:pPr>
      <w:r>
        <w:t xml:space="preserve">Должник: </w:t>
      </w:r>
      <w:r>
        <w:rPr>
          <w:color w:val="245878"/>
        </w:rPr>
        <w:t>[Ф.И.О., дата и место рождения, адрес, место работы и один идентификатор, если известны; для организации — наименование, адрес, ИНН, ОГРН, если известны]</w:t>
      </w:r>
      <w:r/>
    </w:p>
    <w:p>
      <w:pPr>
        <w:ind w:left="2835"/>
      </w:pPr>
      <w:r>
        <w:t xml:space="preserve">Если сведения об ответчике неизвестны: </w:t>
      </w:r>
      <w:r>
        <w:rPr>
          <w:color w:val="245878"/>
        </w:rPr>
        <w:t>[конкретно указать какие; не выдумывать данные]</w:t>
      </w:r>
      <w:r/>
    </w:p>
    <w:p>
      <w:pPr>
        <w:ind w:left="2835"/>
      </w:pPr>
      <w:r>
        <w:t xml:space="preserve">Представитель (при наличии): </w:t>
      </w:r>
      <w:r>
        <w:rPr>
          <w:color w:val="245878"/>
        </w:rPr>
        <w:t>[Ф.И.О./наименование, адрес для извещений, идентификатор гражданина, основание полномочий]</w:t>
      </w:r>
      <w:r/>
    </w:p>
    <w:p>
      <w:pPr>
        <w:pStyle w:val="Heading1"/>
      </w:pPr>
      <w:r>
        <w:t>1. Обстоятельства</w:t>
      </w:r>
    </w:p>
    <w:p>
      <w:r>
        <w:t xml:space="preserve">Взыскатель и Должник являются родителями </w:t>
      </w:r>
      <w:r>
        <w:rPr>
          <w:color w:val="245878"/>
        </w:rPr>
        <w:t>[Ф.И.О., дата рождения ребёнка]</w:t>
      </w:r>
      <w:r>
        <w:t xml:space="preserve">, подтверждение </w:t>
      </w:r>
      <w:r>
        <w:rPr>
          <w:color w:val="245878"/>
        </w:rPr>
        <w:t>[документ]</w:t>
      </w:r>
      <w:r>
        <w:t xml:space="preserve">. Ребёнок проживает с </w:t>
      </w:r>
      <w:r>
        <w:rPr>
          <w:color w:val="245878"/>
        </w:rPr>
        <w:t>[лицо]</w:t>
      </w:r>
      <w:r>
        <w:t xml:space="preserve"> по адресу </w:t>
      </w:r>
      <w:r>
        <w:rPr>
          <w:color w:val="245878"/>
        </w:rPr>
        <w:t>[адрес]</w:t>
      </w:r>
      <w:r>
        <w:t>.</w:t>
      </w:r>
    </w:p>
    <w:p>
      <w:r>
        <w:t xml:space="preserve">Содержание добровольно </w:t>
      </w:r>
      <w:r>
        <w:rPr>
          <w:color w:val="245878"/>
        </w:rPr>
        <w:t>[сведения]</w:t>
      </w:r>
      <w:r>
        <w:t xml:space="preserve">. Соглашение об алиментах </w:t>
      </w:r>
      <w:r>
        <w:rPr>
          <w:color w:val="245878"/>
        </w:rPr>
        <w:t>[сведения]</w:t>
      </w:r>
      <w:r>
        <w:t xml:space="preserve">. Обстоятельства, влияющие на возможность приказного порядка, включая другие алиментные обязательства и споры: </w:t>
      </w:r>
      <w:r>
        <w:rPr>
          <w:color w:val="245878"/>
        </w:rPr>
        <w:t>[достоверно описать]</w:t>
      </w:r>
      <w:r>
        <w:t>.</w:t>
      </w:r>
    </w:p>
    <w:p>
      <w:pPr>
        <w:pStyle w:val="Heading1"/>
      </w:pPr>
      <w:r>
        <w:t>2. Прошу суд</w:t>
      </w:r>
    </w:p>
    <w:p>
      <w:r>
        <w:t xml:space="preserve">Выдать судебный приказ о взыскании с </w:t>
      </w:r>
      <w:r>
        <w:rPr>
          <w:color w:val="245878"/>
        </w:rPr>
        <w:t>[Ф.И.О. должника, дата рождения]</w:t>
      </w:r>
      <w:r>
        <w:t xml:space="preserve"> в пользу </w:t>
      </w:r>
      <w:r>
        <w:rPr>
          <w:color w:val="245878"/>
        </w:rPr>
        <w:t>[Ф.И.О.]</w:t>
      </w:r>
      <w:r>
        <w:t xml:space="preserve"> алиментов на </w:t>
      </w:r>
      <w:r>
        <w:rPr>
          <w:color w:val="245878"/>
        </w:rPr>
        <w:t>[Ф.И.О. ребёнка, дата рождения]</w:t>
      </w:r>
      <w:r>
        <w:t xml:space="preserve"> в размере </w:t>
      </w:r>
      <w:r>
        <w:rPr>
          <w:color w:val="245878"/>
        </w:rPr>
        <w:t>[доля, определённая с учётом статьи 81 СК РФ]</w:t>
      </w:r>
      <w:r>
        <w:t xml:space="preserve"> заработка и иного дохода ежемесячно с </w:t>
      </w:r>
      <w:r>
        <w:rPr>
          <w:color w:val="245878"/>
        </w:rPr>
        <w:t>[дата по закону]</w:t>
      </w:r>
      <w:r>
        <w:t xml:space="preserve"> до </w:t>
      </w:r>
      <w:r>
        <w:rPr>
          <w:color w:val="245878"/>
        </w:rPr>
        <w:t>[предусмотренное законом событие]</w:t>
      </w:r>
      <w:r>
        <w:t>.</w:t>
      </w:r>
    </w:p>
    <w:p>
      <w:pPr>
        <w:pStyle w:val="Heading1"/>
      </w:pPr>
      <w:r>
        <w:t>3. Приложения</w:t>
      </w:r>
    </w:p>
    <w:p>
      <w:r>
        <w:t xml:space="preserve">Документы о рождении и родительстве; подтверждение проживания ребёнка; доступные сведения о должнике; обоснование льготы по пошлине; документы представителя; иные необходимые материалы </w:t>
      </w:r>
      <w:r>
        <w:rPr>
          <w:color w:val="245878"/>
        </w:rPr>
        <w:t>[перечень]</w:t>
      </w:r>
      <w:r>
        <w:t>.</w:t>
      </w:r>
    </w:p>
    <w:p>
      <w:pPr>
        <w:pStyle w:val="Heading1"/>
      </w:pPr>
      <w:r>
        <w:t>4.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Судебный приказ об алиментах на несовершеннолетнего ребёнка в долях дохода: нет спора об отцовстве и необходимости привлекать других заинтересованных лиц.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Проверьте подсудность, порядок подачи, документы, сроки и актуальную госпошлину/льготу. Образец не гарантирует принятия заявления.</w:t>
      </w:r>
    </w:p>
    <w:p>
      <w:pPr>
        <w:pStyle w:val="ListBullet"/>
      </w:pPr>
      <w:r>
        <w:t>При споре об отцовстве, проживании ребёнка, иных взыскателях алиментов или иностранных участниках нужна индивидуальная подготовка.</w:t>
      </w:r>
    </w:p>
    <w:p>
      <w:pPr>
        <w:pStyle w:val="ListBullet"/>
      </w:pPr>
      <w:r>
        <w:t>Твёрдая сумма, спор об отцовстве или необходимость участия третьих лиц могут исключать приказной порядок. Тогда подготавливается иск.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https://sofur.ru/document-child-support-order.html</w:t>
      </w:r>
    </w:p>
    <w:p>
      <w:pPr>
        <w:pStyle w:val="Heading1"/>
      </w:pPr>
      <w:r>
        <w:t>Источники для проверки</w:t>
      </w:r>
    </w:p>
    <w:p>
      <w:r>
        <w:t>ГПК РФ: форма и содержание искового заявления, официальный материал суда</w:t>
        <w:br/>
        <w:t>https://files.sudrf.ru/mfiles/2474/info_pages/doc20250220-173049.pdf</w:t>
      </w:r>
    </w:p>
    <w:p>
      <w:r>
        <w:t>Семейный кодекс РФ, действующая редакция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выдаче судебного приказа о взыскании алиментов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