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Иск о взыскании долга по договору займа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[наименование суда / судебный участок, адрес]</w:t>
      </w:r>
      <w:r/>
    </w:p>
    <w:p>
      <w:pPr>
        <w:ind w:left="2835"/>
      </w:pPr>
      <w:r>
        <w:t xml:space="preserve">Истец: </w:t>
      </w:r>
      <w:r>
        <w:rPr>
          <w:color w:val="245878"/>
        </w:rPr>
        <w:t>[Ф.И.О., дата и место рождения, место жительства/пребывания, один идентификатор: СНИЛС/ИНН/паспорт; для организации — наименование, адрес, ИНН]</w:t>
      </w:r>
      <w:r/>
    </w:p>
    <w:p>
      <w:pPr>
        <w:ind w:left="2835"/>
      </w:pPr>
      <w:r>
        <w:t xml:space="preserve">Контакты для связи: </w:t>
      </w:r>
      <w:r>
        <w:rPr>
          <w:color w:val="245878"/>
        </w:rPr>
        <w:t>[телефон, электронная почта при наличии]</w:t>
      </w:r>
      <w:r/>
    </w:p>
    <w:p>
      <w:pPr>
        <w:ind w:left="2835"/>
      </w:pPr>
      <w:r>
        <w:t xml:space="preserve">Ответчик: </w:t>
      </w:r>
      <w:r>
        <w:rPr>
          <w:color w:val="245878"/>
        </w:rPr>
        <w:t>[Ф.И.О., дата и место рождения, адрес, место работы и один идентификатор, если известны; для организации — наименование, адрес, ИНН, ОГРН, если известны]</w:t>
      </w:r>
      <w:r/>
    </w:p>
    <w:p>
      <w:pPr>
        <w:ind w:left="2835"/>
      </w:pPr>
      <w:r>
        <w:t xml:space="preserve">Если сведения об ответчике неизвестны: </w:t>
      </w:r>
      <w:r>
        <w:rPr>
          <w:color w:val="245878"/>
        </w:rPr>
        <w:t>[конкретно указать какие; не выдумывать данные]</w:t>
      </w:r>
      <w:r/>
    </w:p>
    <w:p>
      <w:pPr>
        <w:ind w:left="2835"/>
      </w:pPr>
      <w:r>
        <w:t xml:space="preserve">Представитель (при наличии): </w:t>
      </w:r>
      <w:r>
        <w:rPr>
          <w:color w:val="245878"/>
        </w:rPr>
        <w:t>[Ф.И.О./наименование, адрес для извещений, идентификатор гражданина, основание полномочий]</w:t>
      </w:r>
      <w:r/>
    </w:p>
    <w:p>
      <w:pPr>
        <w:ind w:left="2835"/>
      </w:pPr>
      <w:r>
        <w:t xml:space="preserve">Цена иска: </w:t>
      </w:r>
      <w:r>
        <w:rPr>
          <w:color w:val="245878"/>
        </w:rPr>
        <w:t>[сумма и состав]</w:t>
      </w:r>
      <w:r>
        <w:t xml:space="preserve">. Госпошлина: </w:t>
      </w:r>
      <w:r>
        <w:rPr>
          <w:color w:val="245878"/>
        </w:rPr>
        <w:t>[расчёт по действующей норме / основание льготы]</w:t>
      </w:r>
      <w:r>
        <w:t>.</w:t>
      </w:r>
    </w:p>
    <w:p>
      <w:pPr>
        <w:pStyle w:val="Heading1"/>
      </w:pPr>
      <w:r>
        <w:t>1. Обстоятельства</w:t>
      </w:r>
    </w:p>
    <w:p>
      <w:r/>
      <w:r>
        <w:rPr>
          <w:color w:val="245878"/>
        </w:rPr>
        <w:t>[Дата]</w:t>
      </w:r>
      <w:r>
        <w:t xml:space="preserve"> между Истцом и Ответчиком заключён договор займа </w:t>
      </w:r>
      <w:r>
        <w:rPr>
          <w:color w:val="245878"/>
        </w:rPr>
        <w:t>[реквизиты]</w:t>
      </w:r>
      <w:r>
        <w:t xml:space="preserve">. Истец передал </w:t>
      </w:r>
      <w:r>
        <w:rPr>
          <w:color w:val="245878"/>
        </w:rPr>
        <w:t>[сумма]</w:t>
      </w:r>
      <w:r>
        <w:t xml:space="preserve"> рублей, что подтверждается </w:t>
      </w:r>
      <w:r>
        <w:rPr>
          <w:color w:val="245878"/>
        </w:rPr>
        <w:t>[расписка/платёжный документ]</w:t>
      </w:r>
      <w:r>
        <w:t xml:space="preserve">. Возврат должен был состояться </w:t>
      </w:r>
      <w:r>
        <w:rPr>
          <w:color w:val="245878"/>
        </w:rPr>
        <w:t>[дата/условие]</w:t>
      </w:r>
      <w:r>
        <w:t>.</w:t>
      </w:r>
    </w:p>
    <w:p>
      <w:r>
        <w:t xml:space="preserve">Ответчик возвратил </w:t>
      </w:r>
      <w:r>
        <w:rPr>
          <w:color w:val="245878"/>
        </w:rPr>
        <w:t>[сумма и даты]</w:t>
      </w:r>
      <w:r>
        <w:t xml:space="preserve">. Остаток основного долга </w:t>
      </w:r>
      <w:r>
        <w:rPr>
          <w:color w:val="245878"/>
        </w:rPr>
        <w:t>[сумма]</w:t>
      </w:r>
      <w:r>
        <w:t xml:space="preserve">. Требование о возврате направлено </w:t>
      </w:r>
      <w:r>
        <w:rPr>
          <w:color w:val="245878"/>
        </w:rPr>
        <w:t>[дата, способ, результат]</w:t>
      </w:r>
      <w:r>
        <w:t xml:space="preserve"> при наличии необходимости.</w:t>
      </w:r>
    </w:p>
    <w:p>
      <w:pPr>
        <w:pStyle w:val="Heading1"/>
      </w:pPr>
      <w:r>
        <w:t>2. Расчёт на дату подачи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Вид требования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Период / формула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Обоснование и просьба</w:t>
      </w:r>
    </w:p>
    <w:p>
      <w:r>
        <w:t xml:space="preserve">Обязательство не исполнено в указанной части. Применимые положения закона и договора: </w:t>
      </w:r>
      <w:r>
        <w:rPr>
          <w:color w:val="245878"/>
        </w:rPr>
        <w:t>[статьи, пункты с учётом характера займа]</w:t>
      </w:r>
      <w:r>
        <w:t>. Прошу суд:</w:t>
      </w:r>
    </w:p>
    <w:p>
      <w:r>
        <w:t xml:space="preserve">Взыскать с Ответчика основной долг </w:t>
      </w:r>
      <w:r>
        <w:rPr>
          <w:color w:val="245878"/>
        </w:rPr>
        <w:t>[сумма]</w:t>
      </w:r>
      <w:r>
        <w:t xml:space="preserve"> рублей; проценты за пользование </w:t>
      </w:r>
      <w:r>
        <w:rPr>
          <w:color w:val="245878"/>
        </w:rPr>
        <w:t>[сумма, основание]</w:t>
      </w:r>
      <w:r>
        <w:t xml:space="preserve"> при наличии; ответственность за просрочку </w:t>
      </w:r>
      <w:r>
        <w:rPr>
          <w:color w:val="245878"/>
        </w:rPr>
        <w:t>[сумма, основание]</w:t>
      </w:r>
      <w:r>
        <w:t xml:space="preserve"> при наличии.</w:t>
      </w:r>
    </w:p>
    <w:p>
      <w:r>
        <w:t xml:space="preserve">Взыскать подтверждённые судебные расходы в составе </w:t>
      </w:r>
      <w:r>
        <w:rPr>
          <w:color w:val="245878"/>
        </w:rPr>
        <w:t>[перечень, суммы]</w:t>
      </w:r>
      <w:r>
        <w:t xml:space="preserve"> в предусмотренном законом порядке. Иные заявляемые требования: </w:t>
      </w:r>
      <w:r>
        <w:rPr>
          <w:color w:val="245878"/>
        </w:rPr>
        <w:t>[точное содержание / отсутствуют]</w:t>
      </w:r>
      <w:r>
        <w:t>.</w:t>
      </w:r>
    </w:p>
    <w:p>
      <w:pPr>
        <w:pStyle w:val="Heading1"/>
      </w:pPr>
      <w:r>
        <w:t>4. Приложения</w:t>
      </w:r>
    </w:p>
    <w:p>
      <w:r>
        <w:t xml:space="preserve">Договор/расписка; доказательства передачи денег и частичных платежей; расчёт; требование и доставка при необходимости; доказательства направления копий участникам; документ о госпошлине или льготе/ходатайство; документы представителя; иные доказательства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5.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Иск гражданина о взыскании документально подтверждённого денежного займа, когда применим исковой, а не приказной порядок.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https://sofur.ru/document-loan-debt-lawsuit.html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 о взыскании долга по договору займа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