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беспроцентного займа от учредителя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«Заимодавец»,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«Заёмщик», заключили настоящий договор о нижеследующем.</w:t>
      </w:r>
    </w:p>
    <w:p>
      <w:pPr>
        <w:pStyle w:val="Heading1"/>
      </w:pPr>
      <w:r>
        <w:t>2. Сумма и выдача</w:t>
      </w:r>
    </w:p>
    <w:p>
      <w:r>
        <w:t xml:space="preserve">Сумма займа: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 xml:space="preserve">) рублей. Передача средств: </w:t>
      </w:r>
      <w:r>
        <w:rPr>
          <w:color w:val="245878"/>
        </w:rPr>
        <w:t>[дата, способ, банковские реквизиты]</w:t>
      </w:r>
      <w:r>
        <w:t xml:space="preserve">. Получение подтверждается </w:t>
      </w:r>
      <w:r>
        <w:rPr>
          <w:color w:val="245878"/>
        </w:rPr>
        <w:t>[платёжный документ/расписка]</w:t>
      </w:r>
      <w:r>
        <w:t>.</w:t>
      </w:r>
    </w:p>
    <w:p>
      <w:r>
        <w:t xml:space="preserve">Заимодавец является участником Заёмщика: </w:t>
      </w:r>
      <w:r>
        <w:rPr>
          <w:color w:val="245878"/>
        </w:rPr>
        <w:t>[основание, доля]</w:t>
      </w:r>
      <w:r>
        <w:t>. Заём не является вкладом в капитал или безвозмездной помощью.</w:t>
      </w:r>
    </w:p>
    <w:p>
      <w:pPr>
        <w:pStyle w:val="Heading1"/>
      </w:pPr>
      <w:r>
        <w:t>3. Проценты</w:t>
      </w:r>
    </w:p>
    <w:p>
      <w:r>
        <w:t>Заём является беспроцентным. Проценты за пользование суммой займа не начисляются.</w:t>
      </w:r>
    </w:p>
    <w:p>
      <w:pPr>
        <w:pStyle w:val="Heading1"/>
      </w:pPr>
      <w:r>
        <w:t>4. Возврат</w:t>
      </w:r>
    </w:p>
    <w:p>
      <w:r>
        <w:t xml:space="preserve">Заёмщик возвращает заём не позднее </w:t>
      </w:r>
      <w:r>
        <w:rPr>
          <w:color w:val="245878"/>
        </w:rPr>
        <w:t>[точная 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При возврате частями действует подписанный график </w:t>
      </w:r>
      <w:r>
        <w:rPr>
          <w:color w:val="245878"/>
        </w:rPr>
        <w:t>[приложение]</w:t>
      </w:r>
      <w:r>
        <w:t>.</w:t>
      </w:r>
    </w:p>
    <w:p>
      <w:r>
        <w:t xml:space="preserve">Досрочный возврат: </w:t>
      </w:r>
      <w:r>
        <w:rPr>
          <w:color w:val="245878"/>
        </w:rPr>
        <w:t>[согласованные условия в пределах закона]</w:t>
      </w:r>
      <w:r>
        <w:t xml:space="preserve">. Момент исполнения: </w:t>
      </w:r>
      <w:r>
        <w:rPr>
          <w:color w:val="245878"/>
        </w:rPr>
        <w:t>[зачисление на счёт/фактическая передача с распиской]</w:t>
      </w:r>
      <w:r>
        <w:t>. Заимодавец выдаёт подтверждение исполнения и возвращает долговой документ либо делает отметку о погашении.</w:t>
      </w:r>
    </w:p>
    <w:p>
      <w:pPr>
        <w:pStyle w:val="Heading1"/>
      </w:pPr>
      <w:r>
        <w:t>5. Обеспечение и нарушение</w:t>
      </w:r>
    </w:p>
    <w:p>
      <w:r>
        <w:t xml:space="preserve">Обеспечение: </w:t>
      </w:r>
      <w:r>
        <w:rPr>
          <w:color w:val="245878"/>
        </w:rPr>
        <w:t>[не предусмотрено / отдельный договор залога или поручительства с реквизитами]</w:t>
      </w:r>
      <w:r>
        <w:t xml:space="preserve">. Назначение займа при целевом займе: </w:t>
      </w:r>
      <w:r>
        <w:rPr>
          <w:color w:val="245878"/>
        </w:rPr>
        <w:t>[цель, порядок контроля / нецелевой]</w:t>
      </w:r>
      <w:r>
        <w:t>.</w:t>
      </w:r>
    </w:p>
    <w:p>
      <w:r>
        <w:t xml:space="preserve">При просрочке применяются последствия, предусмотренные законом и согласованной оговоркой: </w:t>
      </w:r>
      <w:r>
        <w:rPr>
          <w:color w:val="245878"/>
        </w:rPr>
        <w:t>[условие о неустойке, если установлена]</w:t>
      </w:r>
      <w:r>
        <w:t>. Проценты за пользование займом и ответственность за просрочку необходимо разграничить.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Заимодавец: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Заёмщик: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8. График возврата при рассрочке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 платежа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Основной долг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Проценты при наличии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Остаток основного долга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Беспроцентный денежный заём от участника своей организации.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подписывайте подтверждение получения до передачи денег. Сверьте сумму, срок и проценты.</w:t>
      </w:r>
    </w:p>
    <w:p>
      <w:pPr>
        <w:pStyle w:val="ListBullet"/>
      </w:pPr>
      <w:r>
        <w:t>Для организаций проверьте полномочия, корпоративное одобрение, налоговые последствия, ограничения наличных расчётов и реальную цель финансирования.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https://sofur.ru/document-founder-loan.html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беспроцентного займа от учредителя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